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bookmark0"/>
      <w:bookmarkStart w:id="1" w:name="bookmark1"/>
      <w:bookmarkStart w:id="2" w:name="bookmark2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开展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2021年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zh-CN" w:eastAsia="zh-CN"/>
        </w:rPr>
        <w:t>“展翅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计划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港澳台大学生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实习专项行动暑期实习活动的通知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各二级学院：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根据《关于开展2021年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“展翅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计划”港澳台大学生实习专项行动暑期实习活动的通知》（团粤联发〔2021〕10号）安排，现将专项实习活动的有关事项通知如下：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一、活动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实施时间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月至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月暑假期间开展，实习时长原则上为4周至10周。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3" w:name="bookmark4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</w:t>
      </w:r>
      <w:bookmarkEnd w:id="3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、服务对象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我校</w:t>
      </w:r>
      <w:r>
        <w:rPr>
          <w:rFonts w:hint="eastAsia" w:ascii="仿宋_GB2312" w:hAnsi="仿宋_GB2312" w:eastAsia="仿宋_GB2312" w:cs="仿宋_GB2312"/>
          <w:sz w:val="32"/>
          <w:szCs w:val="32"/>
        </w:rPr>
        <w:t>就读的港澳台大学生可报名参加。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活动形式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采取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“先</w:t>
      </w:r>
      <w:r>
        <w:rPr>
          <w:rFonts w:hint="eastAsia" w:ascii="仿宋_GB2312" w:hAnsi="仿宋_GB2312" w:eastAsia="仿宋_GB2312" w:cs="仿宋_GB2312"/>
          <w:sz w:val="32"/>
          <w:szCs w:val="32"/>
        </w:rPr>
        <w:t>摸清需求、后开发配岗”方式，招募港澳台大学生到广东特别是大湾区内地城市实习，同时组织开展各类青年交流和社会实践活动，促进粤港澳台青年交往交流交融，助力港澳台青年融入湾区发展。</w:t>
      </w:r>
      <w:bookmarkStart w:id="4" w:name="bookmark6"/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</w:t>
      </w:r>
      <w:bookmarkEnd w:id="4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活动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安排</w:t>
      </w:r>
      <w:bookmarkStart w:id="5" w:name="bookmark7"/>
      <w:bookmarkEnd w:id="5"/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需求摸底。4月1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各学院应</w:t>
      </w:r>
      <w:r>
        <w:rPr>
          <w:rFonts w:hint="eastAsia" w:ascii="仿宋_GB2312" w:hAnsi="仿宋_GB2312" w:eastAsia="仿宋_GB2312" w:cs="仿宋_GB2312"/>
          <w:sz w:val="32"/>
          <w:szCs w:val="32"/>
        </w:rPr>
        <w:t>发动港澳台大学生报名参加暑期实习，摸查了解港澳台生的实习意愿及具体需求，汇总填写暑假实习需求表（附件1）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上报校团委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要对报名学生进行适当引导，尽量选择在能自行解决住宿的城市实习。</w:t>
      </w:r>
      <w:bookmarkStart w:id="6" w:name="bookmark8"/>
      <w:bookmarkEnd w:id="6"/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岗位匹配。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4月至5月，</w:t>
      </w:r>
      <w:r>
        <w:rPr>
          <w:rFonts w:hint="eastAsia" w:ascii="仿宋_GB2312" w:hAnsi="仿宋_GB2312" w:eastAsia="仿宋_GB2312" w:cs="仿宋_GB2312"/>
          <w:sz w:val="32"/>
          <w:szCs w:val="32"/>
        </w:rPr>
        <w:t>团省委将梳理汇总港澳台大学生暑期实习需求，并根据意向实习城市和行业等，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募集优质企业提供实习岗位，重</w:t>
      </w:r>
      <w:r>
        <w:rPr>
          <w:rFonts w:hint="eastAsia" w:ascii="仿宋_GB2312" w:hAnsi="仿宋_GB2312" w:eastAsia="仿宋_GB2312" w:cs="仿宋_GB2312"/>
          <w:sz w:val="32"/>
          <w:szCs w:val="32"/>
        </w:rPr>
        <w:t>点面向世界企业500强（中国）、中国企业500强、中国民营企业500强、广东企业500强、广东民营企业百强、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“独</w:t>
      </w:r>
      <w:r>
        <w:rPr>
          <w:rFonts w:hint="eastAsia" w:ascii="仿宋_GB2312" w:hAnsi="仿宋_GB2312" w:eastAsia="仿宋_GB2312" w:cs="仿宋_GB2312"/>
          <w:sz w:val="32"/>
          <w:szCs w:val="32"/>
        </w:rPr>
        <w:t>角兽”企业、行业领先企业、党政机关及事业单位等机构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并为报名学生进行配岗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后，由学校组织报名学生完成配岗确认。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配岗确认。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5月下旬，</w:t>
      </w:r>
      <w:r>
        <w:rPr>
          <w:rFonts w:hint="eastAsia" w:ascii="仿宋_GB2312" w:hAnsi="仿宋_GB2312" w:eastAsia="仿宋_GB2312" w:cs="仿宋_GB2312"/>
          <w:sz w:val="32"/>
          <w:szCs w:val="32"/>
        </w:rPr>
        <w:t>在报名学生和实习单位均确认配岗情况下，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由学校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组织报名学生签署《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上岗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承诺书》。</w:t>
      </w:r>
      <w:bookmarkStart w:id="7" w:name="bookmark10"/>
      <w:bookmarkEnd w:id="7"/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上岗实习实践。5月30日前，团省委将发出《暑期实习配岗最终确认单》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，并由学校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统筹安排实习生在指定时间前往实习。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8" w:name="bookmark11"/>
      <w:bookmarkEnd w:id="8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总结评估反馈。暑假实习结束后，开展总结分享活动，收集实习生及接收单位的感受评价及意见建议，对实习活动开展成效进行评估反馈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，以</w:t>
      </w:r>
      <w:r>
        <w:rPr>
          <w:rFonts w:hint="eastAsia" w:ascii="仿宋_GB2312" w:hAnsi="仿宋_GB2312" w:eastAsia="仿宋_GB2312" w:cs="仿宋_GB2312"/>
          <w:sz w:val="32"/>
          <w:szCs w:val="32"/>
        </w:rPr>
        <w:t>实习专项行动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为契机，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加强对港澳台大学生的常态化联络、服务和凝聚。</w:t>
      </w:r>
      <w:bookmarkStart w:id="9" w:name="bookmark12"/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</w:t>
      </w:r>
      <w:bookmarkEnd w:id="9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、保障配套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在保险方面，由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团省委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落实实习期间人身意外保险。在住宿方面，原则上在能自行解决住宿的城市实习。在实习补助方面，由实习单位发放实习补贴。在实践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认定</w:t>
      </w:r>
      <w:r>
        <w:rPr>
          <w:rFonts w:hint="eastAsia" w:ascii="仿宋_GB2312" w:hAnsi="仿宋_GB2312" w:eastAsia="仿宋_GB2312" w:cs="仿宋_GB2312"/>
          <w:sz w:val="32"/>
          <w:szCs w:val="32"/>
        </w:rPr>
        <w:t>方面，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参与实习专项行动将纳入参加暑期社会实践认定范畴。</w:t>
      </w:r>
      <w:bookmarkStart w:id="10" w:name="bookmark13"/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</w:t>
      </w:r>
      <w:bookmarkEnd w:id="10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、工作要求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“展翅</w:t>
      </w:r>
      <w:r>
        <w:rPr>
          <w:rFonts w:hint="eastAsia" w:ascii="仿宋_GB2312" w:hAnsi="仿宋_GB2312" w:eastAsia="仿宋_GB2312" w:cs="仿宋_GB2312"/>
          <w:sz w:val="32"/>
          <w:szCs w:val="32"/>
        </w:rPr>
        <w:t>计划”港澳台大学生实习专项行动是服务港澳台大学生的重要举措，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要提高政治站位，认真组织按时保质推进工作。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2.各学院要做好统筹协调，各级团委、学生会、学院外事工作机构</w:t>
      </w:r>
      <w:bookmarkStart w:id="18" w:name="_GoBack"/>
      <w:bookmarkEnd w:id="18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要加强联动工作体系，做好活动宣传、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人员组织、实习对接、社会实践和活动筹办等实习专项行动具体实施工作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3.各学院请</w:t>
      </w:r>
      <w:r>
        <w:rPr>
          <w:rFonts w:hint="eastAsia" w:ascii="仿宋_GB2312" w:hAnsi="仿宋_GB2312" w:eastAsia="仿宋_GB2312" w:cs="仿宋_GB2312"/>
          <w:sz w:val="32"/>
          <w:szCs w:val="32"/>
        </w:rPr>
        <w:t>指定1名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老师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负责工作联络跟进，于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日前将联络人信息表（附件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上报学校团委</w:t>
      </w:r>
      <w:r>
        <w:rPr>
          <w:rFonts w:hint="eastAsia" w:ascii="仿宋_GB2312" w:hAnsi="仿宋_GB2312" w:eastAsia="仿宋_GB2312" w:cs="仿宋_GB2312"/>
          <w:sz w:val="32"/>
          <w:szCs w:val="32"/>
        </w:rPr>
        <w:t>，其他材料按上文要求按时报送（各地市材料由团委负责汇总报送）。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港澳台大学生暑假实习需求表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2.联络人信息表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联系人：学校团委潘家韵，联系电话：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020-36903032，办公地点：行政楼312，邮箱：gcuxtw@gcu.edu.cn。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共青团广州城市理工学院委员会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学校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港澳台事务办公室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2021年4月2日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2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  <w:rPr>
          <w:rFonts w:hint="eastAsia"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sectPr>
          <w:headerReference r:id="rId5" w:type="default"/>
          <w:footerReference r:id="rId7" w:type="default"/>
          <w:headerReference r:id="rId6" w:type="even"/>
          <w:footerReference r:id="rId8" w:type="even"/>
          <w:footnotePr>
            <w:numFmt w:val="decimal"/>
          </w:footnotePr>
          <w:pgSz w:w="11900" w:h="16840"/>
          <w:pgMar w:top="1693" w:right="1108" w:bottom="1463" w:left="1888" w:header="0" w:footer="680" w:gutter="0"/>
          <w:cols w:space="720" w:num="1"/>
          <w:rtlGutter w:val="0"/>
          <w:docGrid w:linePitch="360" w:charSpace="0"/>
        </w:sectPr>
      </w:pPr>
      <w:bookmarkStart w:id="11" w:name="bookmark20"/>
      <w:bookmarkStart w:id="12" w:name="bookmark19"/>
      <w:bookmarkStart w:id="13" w:name="bookmark18"/>
    </w:p>
    <w:p>
      <w:pPr>
        <w:pStyle w:val="12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  <w:rPr>
          <w:rFonts w:hint="default"/>
          <w:color w:val="000000"/>
          <w:spacing w:val="0"/>
          <w:w w:val="100"/>
          <w:position w:val="0"/>
          <w:sz w:val="24"/>
          <w:szCs w:val="24"/>
          <w:lang w:val="en-US" w:eastAsia="zh-CN" w:bidi="zh-CN"/>
        </w:rPr>
      </w:pP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附件</w:t>
      </w:r>
      <w:r>
        <w:rPr>
          <w:rFonts w:hint="eastAsia"/>
          <w:color w:val="000000"/>
          <w:spacing w:val="0"/>
          <w:w w:val="100"/>
          <w:position w:val="0"/>
          <w:sz w:val="24"/>
          <w:szCs w:val="24"/>
          <w:lang w:val="en-US" w:eastAsia="zh-CN" w:bidi="zh-CN"/>
        </w:rPr>
        <w:t>1.</w:t>
      </w:r>
    </w:p>
    <w:p>
      <w:pPr>
        <w:pStyle w:val="12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lang w:val="zh-CN" w:eastAsia="zh-CN" w:bidi="zh-CN"/>
        </w:rPr>
        <w:t>“展翅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</w:rPr>
        <w:t>计划”港澳台大学生暑假实习需求表</w:t>
      </w:r>
      <w:bookmarkEnd w:id="11"/>
      <w:bookmarkEnd w:id="12"/>
      <w:bookmarkEnd w:id="13"/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center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（合计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  </w:t>
      </w:r>
      <w:r>
        <w:rPr>
          <w:color w:val="000000"/>
          <w:spacing w:val="0"/>
          <w:w w:val="100"/>
          <w:position w:val="0"/>
          <w:sz w:val="28"/>
          <w:szCs w:val="28"/>
        </w:rPr>
        <w:t>人报名）</w:t>
      </w:r>
    </w:p>
    <w:p>
      <w:pPr>
        <w:pStyle w:val="16"/>
        <w:keepNext w:val="0"/>
        <w:keepLines w:val="0"/>
        <w:widowControl w:val="0"/>
        <w:shd w:val="clear" w:color="auto" w:fill="auto"/>
        <w:tabs>
          <w:tab w:val="left" w:pos="10675"/>
        </w:tabs>
        <w:bidi w:val="0"/>
        <w:spacing w:before="0" w:after="0" w:line="240" w:lineRule="auto"/>
        <w:ind w:left="1430" w:right="0" w:firstLine="0"/>
        <w:jc w:val="left"/>
      </w:pPr>
      <w:r>
        <w:rPr>
          <w:color w:val="000000"/>
          <w:spacing w:val="0"/>
          <w:w w:val="100"/>
          <w:position w:val="0"/>
        </w:rPr>
        <w:t>填报单位：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 xml:space="preserve">                                  </w:t>
      </w:r>
      <w:r>
        <w:rPr>
          <w:color w:val="000000"/>
          <w:spacing w:val="0"/>
          <w:w w:val="100"/>
          <w:position w:val="0"/>
        </w:rPr>
        <w:t>填报日期：</w:t>
      </w:r>
      <w:r>
        <w:rPr>
          <w:color w:val="000000"/>
          <w:spacing w:val="0"/>
          <w:w w:val="100"/>
          <w:position w:val="0"/>
          <w:sz w:val="32"/>
          <w:szCs w:val="32"/>
        </w:rPr>
        <w:t>2021</w:t>
      </w:r>
      <w:r>
        <w:rPr>
          <w:color w:val="000000"/>
          <w:spacing w:val="0"/>
          <w:w w:val="100"/>
          <w:position w:val="0"/>
        </w:rPr>
        <w:t>年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 xml:space="preserve">  </w:t>
      </w:r>
      <w:r>
        <w:rPr>
          <w:color w:val="000000"/>
          <w:spacing w:val="0"/>
          <w:w w:val="100"/>
          <w:position w:val="0"/>
        </w:rPr>
        <w:t>月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 xml:space="preserve">   </w:t>
      </w:r>
      <w:r>
        <w:rPr>
          <w:color w:val="000000"/>
          <w:spacing w:val="0"/>
          <w:w w:val="100"/>
          <w:position w:val="0"/>
        </w:rPr>
        <w:t>日</w:t>
      </w:r>
    </w:p>
    <w:tbl>
      <w:tblPr>
        <w:tblStyle w:val="3"/>
        <w:tblW w:w="1610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03"/>
        <w:gridCol w:w="355"/>
        <w:gridCol w:w="672"/>
        <w:gridCol w:w="283"/>
        <w:gridCol w:w="792"/>
        <w:gridCol w:w="979"/>
        <w:gridCol w:w="826"/>
        <w:gridCol w:w="322"/>
        <w:gridCol w:w="634"/>
        <w:gridCol w:w="888"/>
        <w:gridCol w:w="955"/>
        <w:gridCol w:w="974"/>
        <w:gridCol w:w="893"/>
        <w:gridCol w:w="917"/>
        <w:gridCol w:w="1051"/>
        <w:gridCol w:w="1373"/>
        <w:gridCol w:w="960"/>
        <w:gridCol w:w="1219"/>
        <w:gridCol w:w="922"/>
        <w:gridCol w:w="68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89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97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序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  <w:u w:val="single"/>
              </w:rPr>
              <w:t>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生</w:t>
            </w:r>
          </w:p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源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姓名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性别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出生年</w:t>
            </w:r>
          </w:p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证件号码</w:t>
            </w:r>
          </w:p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（买保险）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手机号码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年级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专业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技能特长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获奖情况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实践经历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意向城市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意向单位类型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意向行业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希望参与工作内容（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50</w:t>
            </w: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字内，</w:t>
            </w:r>
          </w:p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可不填）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计划实习时间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实习住宿计划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有无绿色健康码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pacing w:val="0"/>
                <w:w w:val="100"/>
                <w:position w:val="0"/>
                <w:sz w:val="19"/>
                <w:szCs w:val="19"/>
              </w:rPr>
              <w:t>备注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8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color w:val="0D0B35"/>
                <w:spacing w:val="0"/>
                <w:w w:val="100"/>
                <w:position w:val="0"/>
                <w:sz w:val="17"/>
                <w:szCs w:val="17"/>
              </w:rPr>
              <w:t>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香</w:t>
            </w:r>
          </w:p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港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张三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2000.02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3"/>
                <w:szCs w:val="13"/>
              </w:rPr>
              <w:t>XXX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3"/>
                <w:szCs w:val="13"/>
              </w:rPr>
              <w:t>XX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rFonts w:hint="eastAsia" w:eastAsia="宋体"/>
                <w:sz w:val="17"/>
                <w:szCs w:val="17"/>
                <w:lang w:eastAsia="zh-CN"/>
              </w:rPr>
            </w:pPr>
            <w:r>
              <w:rPr>
                <w:rFonts w:hint="eastAsia"/>
                <w:sz w:val="17"/>
                <w:szCs w:val="17"/>
                <w:lang w:eastAsia="zh-CN"/>
              </w:rPr>
              <w:t>大一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国际贸</w:t>
            </w:r>
          </w:p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易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D0B35"/>
                <w:spacing w:val="0"/>
                <w:w w:val="100"/>
                <w:position w:val="0"/>
                <w:sz w:val="17"/>
                <w:szCs w:val="17"/>
              </w:rPr>
              <w:t>英语六级钢琴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一等奖学金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D0B35"/>
                <w:spacing w:val="0"/>
                <w:w w:val="100"/>
                <w:position w:val="0"/>
                <w:sz w:val="17"/>
                <w:szCs w:val="17"/>
              </w:rPr>
              <w:t>广州天河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企业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金融保险类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3"/>
                <w:szCs w:val="13"/>
              </w:rPr>
              <w:t>XXXX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3"/>
                <w:szCs w:val="13"/>
              </w:rPr>
              <w:t>X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3"/>
                <w:szCs w:val="13"/>
              </w:rPr>
              <w:t>X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日</w:t>
            </w:r>
          </w:p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至</w:t>
            </w:r>
          </w:p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3"/>
                <w:szCs w:val="13"/>
              </w:rPr>
              <w:t>X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13"/>
                <w:szCs w:val="13"/>
              </w:rPr>
              <w:t>X</w:t>
            </w: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日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自行解决/学校宿舍/申请协助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color w:val="000000"/>
                <w:spacing w:val="0"/>
                <w:w w:val="100"/>
                <w:position w:val="0"/>
                <w:sz w:val="17"/>
                <w:szCs w:val="17"/>
              </w:rPr>
              <w:t>填写范例</w:t>
            </w:r>
          </w:p>
        </w:tc>
      </w:tr>
    </w:tbl>
    <w:p>
      <w:pPr>
        <w:widowControl w:val="0"/>
        <w:spacing w:after="79" w:line="1" w:lineRule="exact"/>
      </w:pP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280" w:right="0" w:firstLine="0"/>
        <w:jc w:val="left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</w:rPr>
        <w:t>说明：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</w:rPr>
        <w:t>1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.“生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</w:rPr>
        <w:t>源”请填写香港、澳门或台湾；</w:t>
      </w:r>
      <w:bookmarkStart w:id="14" w:name="bookmark21"/>
      <w:bookmarkEnd w:id="14"/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280" w:right="0" w:firstLine="720" w:firstLineChars="300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  <w:lang w:val="en-US" w:eastAsia="zh-CN" w:bidi="zh-CN"/>
        </w:rPr>
        <w:t>2.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“意向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</w:rPr>
        <w:t>城市”请填写广州、深圳、珠海、汕头、佛山、韶关、河源、梅州、惠州、汕尾、东莞、中山、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2420" w:right="0" w:firstLine="0"/>
        <w:jc w:val="left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</w:rPr>
        <w:t>江门、阳江、湛江、茂名、肇庆、清远、潮州、揭阳或云浮，可具体到区县；</w:t>
      </w:r>
      <w:bookmarkStart w:id="15" w:name="bookmark22"/>
      <w:bookmarkEnd w:id="15"/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right="0" w:firstLine="2073" w:firstLineChars="864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  <w:lang w:val="en-US" w:eastAsia="zh-CN" w:bidi="zh-CN"/>
        </w:rPr>
        <w:t>3.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“意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</w:rPr>
        <w:t>向单位类型”请填写企业、政府机关、事业单位、社会组织或其他；</w:t>
      </w:r>
    </w:p>
    <w:p>
      <w:pPr>
        <w:pStyle w:val="10"/>
        <w:keepNext w:val="0"/>
        <w:keepLines w:val="0"/>
        <w:widowControl w:val="0"/>
        <w:numPr>
          <w:numId w:val="0"/>
        </w:numPr>
        <w:shd w:val="clear" w:color="auto" w:fill="auto"/>
        <w:tabs>
          <w:tab w:val="left" w:pos="2517"/>
        </w:tabs>
        <w:bidi w:val="0"/>
        <w:spacing w:before="0" w:after="180" w:line="240" w:lineRule="auto"/>
        <w:ind w:left="2120" w:leftChars="0" w:right="0" w:rightChars="0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bookmarkStart w:id="16" w:name="bookmark23"/>
      <w:bookmarkEnd w:id="16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  <w:lang w:val="en-US" w:eastAsia="zh-CN" w:bidi="zh-CN"/>
        </w:rPr>
        <w:t>4.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“意向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</w:rPr>
        <w:t>行业”请填写互联网软件及电子通信类、金融保险类、医疗制药类、能源化工类、机械制造类、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2420" w:right="0" w:firstLine="0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</w:rPr>
        <w:t>艺术传媒类、房产建筑类、公共服务类、农林牧渔类或其他；</w:t>
      </w:r>
    </w:p>
    <w:p>
      <w:pPr>
        <w:pStyle w:val="10"/>
        <w:keepNext w:val="0"/>
        <w:keepLines w:val="0"/>
        <w:widowControl w:val="0"/>
        <w:numPr>
          <w:numId w:val="0"/>
        </w:numPr>
        <w:shd w:val="clear" w:color="auto" w:fill="auto"/>
        <w:bidi w:val="0"/>
        <w:spacing w:before="0" w:after="140" w:line="240" w:lineRule="auto"/>
        <w:ind w:left="2120" w:leftChars="0" w:right="0" w:rightChars="0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bookmarkStart w:id="17" w:name="bookmark24"/>
      <w:bookmarkEnd w:id="17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  <w:lang w:val="en-US" w:eastAsia="zh-CN" w:bidi="zh-CN"/>
        </w:rPr>
        <w:t>5.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  <w:lang w:val="zh-CN" w:eastAsia="zh-CN" w:bidi="zh-CN"/>
        </w:rPr>
        <w:t>“实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</w:rPr>
        <w:t>习住宿计划”请填写自行解决、学校宿舍或申请协助（注：入住信息指引等便利）。</w:t>
      </w:r>
    </w:p>
    <w:p>
      <w:pPr>
        <w:pStyle w:val="10"/>
        <w:keepNext w:val="0"/>
        <w:keepLines w:val="0"/>
        <w:widowControl w:val="0"/>
        <w:numPr>
          <w:numId w:val="0"/>
        </w:numPr>
        <w:shd w:val="clear" w:color="auto" w:fill="auto"/>
        <w:bidi w:val="0"/>
        <w:spacing w:before="0" w:after="140" w:line="240" w:lineRule="auto"/>
        <w:ind w:right="0" w:rightChars="0"/>
        <w:jc w:val="left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4"/>
          <w:szCs w:val="24"/>
        </w:rPr>
        <w:sectPr>
          <w:footnotePr>
            <w:numFmt w:val="decimal"/>
          </w:footnotePr>
          <w:pgSz w:w="16840" w:h="11900" w:orient="landscape"/>
          <w:pgMar w:top="1888" w:right="1693" w:bottom="1108" w:left="1463" w:header="0" w:footer="680" w:gutter="0"/>
          <w:cols w:space="720" w:num="1"/>
          <w:rtlGutter w:val="0"/>
          <w:docGrid w:linePitch="360" w:charSpace="0"/>
        </w:sect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pStyle w:val="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default" w:ascii="仿宋_GB2312" w:hAnsi="仿宋_GB2312" w:eastAsia="仿宋_GB2312" w:cs="仿宋_GB2312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0"/>
          <w:szCs w:val="30"/>
          <w:lang w:val="en-US" w:eastAsia="zh-CN"/>
        </w:rPr>
        <w:t>2.</w:t>
      </w: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-20" w:right="0" w:firstLine="0"/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36"/>
          <w:szCs w:val="36"/>
        </w:rPr>
        <w:t>联络人信息表</w:t>
      </w: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-20" w:right="0" w:firstLine="0"/>
        <w:jc w:val="center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</w:rPr>
      </w:pP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-20" w:right="0" w:firstLine="0"/>
        <w:jc w:val="left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lang w:eastAsia="zh-CN"/>
        </w:rPr>
        <w:t>填报单位：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lang w:val="en-US" w:eastAsia="zh-CN"/>
        </w:rPr>
        <w:t xml:space="preserve">                    联系人：         联系电话：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8"/>
        <w:gridCol w:w="2712"/>
        <w:gridCol w:w="3288"/>
        <w:gridCol w:w="2685"/>
        <w:gridCol w:w="2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8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  <w:vertAlign w:val="baseline"/>
                <w:lang w:eastAsia="zh-CN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  <w:vertAlign w:val="baseline"/>
                <w:lang w:eastAsia="zh-CN"/>
              </w:rPr>
              <w:t>名</w:t>
            </w:r>
          </w:p>
        </w:tc>
        <w:tc>
          <w:tcPr>
            <w:tcW w:w="2712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  <w:vertAlign w:val="baseline"/>
                <w:lang w:eastAsia="zh-CN"/>
              </w:rPr>
              <w:t>单位职务</w:t>
            </w:r>
          </w:p>
        </w:tc>
        <w:tc>
          <w:tcPr>
            <w:tcW w:w="3288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  <w:vertAlign w:val="baseline"/>
                <w:lang w:eastAsia="zh-CN"/>
              </w:rPr>
              <w:t>手机号码</w:t>
            </w:r>
          </w:p>
        </w:tc>
        <w:tc>
          <w:tcPr>
            <w:tcW w:w="2685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  <w:vertAlign w:val="baseline"/>
                <w:lang w:eastAsia="zh-CN"/>
              </w:rPr>
              <w:t>微信号</w:t>
            </w:r>
          </w:p>
        </w:tc>
        <w:tc>
          <w:tcPr>
            <w:tcW w:w="2355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8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12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288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default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85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default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55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8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vertAlign w:val="baseline"/>
              </w:rPr>
            </w:pPr>
          </w:p>
        </w:tc>
        <w:tc>
          <w:tcPr>
            <w:tcW w:w="2712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vertAlign w:val="baseline"/>
              </w:rPr>
            </w:pPr>
          </w:p>
        </w:tc>
        <w:tc>
          <w:tcPr>
            <w:tcW w:w="3288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vertAlign w:val="baseline"/>
              </w:rPr>
            </w:pPr>
          </w:p>
        </w:tc>
        <w:tc>
          <w:tcPr>
            <w:tcW w:w="2685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vertAlign w:val="baseline"/>
              </w:rPr>
            </w:pPr>
          </w:p>
        </w:tc>
        <w:tc>
          <w:tcPr>
            <w:tcW w:w="2355" w:type="dxa"/>
          </w:tcPr>
          <w:p>
            <w:pPr>
              <w:pStyle w:val="10"/>
              <w:keepNext w:val="0"/>
              <w:keepLines w:val="0"/>
              <w:widowControl w:val="0"/>
              <w:shd w:val="clear"/>
              <w:bidi w:val="0"/>
              <w:spacing w:before="0" w:after="0" w:line="240" w:lineRule="auto"/>
              <w:ind w:right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vertAlign w:val="baseline"/>
              </w:rPr>
            </w:pPr>
          </w:p>
        </w:tc>
      </w:tr>
    </w:tbl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-20" w:right="0" w:firstLine="0"/>
        <w:jc w:val="center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</w:rPr>
      </w:pP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-20" w:right="0" w:firstLine="0"/>
        <w:jc w:val="center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widowControl w:val="0"/>
        <w:spacing w:line="360" w:lineRule="exact"/>
        <w:rPr>
          <w:rFonts w:hint="eastAsia" w:ascii="仿宋_GB2312" w:hAnsi="仿宋_GB2312" w:eastAsia="仿宋_GB2312" w:cs="仿宋_GB2312"/>
        </w:rPr>
      </w:pPr>
    </w:p>
    <w:p>
      <w:pPr>
        <w:pStyle w:val="10"/>
        <w:keepNext w:val="0"/>
        <w:keepLines w:val="0"/>
        <w:widowControl w:val="0"/>
        <w:numPr>
          <w:numId w:val="0"/>
        </w:numPr>
        <w:shd w:val="clear" w:color="auto" w:fill="auto"/>
        <w:bidi w:val="0"/>
        <w:spacing w:before="0" w:after="140" w:line="240" w:lineRule="auto"/>
        <w:ind w:right="0" w:rightChars="0"/>
        <w:jc w:val="left"/>
        <w:rPr>
          <w:color w:val="000000"/>
          <w:spacing w:val="0"/>
          <w:w w:val="100"/>
          <w:position w:val="0"/>
          <w:sz w:val="28"/>
          <w:szCs w:val="28"/>
        </w:rPr>
        <w:sectPr>
          <w:footnotePr>
            <w:numFmt w:val="decimal"/>
          </w:footnotePr>
          <w:pgSz w:w="16840" w:h="11900" w:orient="landscape"/>
          <w:pgMar w:top="1888" w:right="1693" w:bottom="1108" w:left="1463" w:header="0" w:footer="680" w:gutter="0"/>
          <w:cols w:space="720" w:num="1"/>
          <w:rtlGutter w:val="0"/>
          <w:docGrid w:linePitch="360" w:charSpace="0"/>
        </w:sectPr>
      </w:pPr>
    </w:p>
    <w:p>
      <w:pPr>
        <w:pStyle w:val="10"/>
        <w:keepNext w:val="0"/>
        <w:keepLines w:val="0"/>
        <w:widowControl w:val="0"/>
        <w:numPr>
          <w:numId w:val="0"/>
        </w:numPr>
        <w:shd w:val="clear" w:color="auto" w:fill="auto"/>
        <w:bidi w:val="0"/>
        <w:spacing w:before="0" w:after="140" w:line="240" w:lineRule="auto"/>
        <w:ind w:right="0" w:rightChars="0"/>
        <w:jc w:val="left"/>
        <w:rPr>
          <w:color w:val="000000"/>
          <w:spacing w:val="0"/>
          <w:w w:val="100"/>
          <w:position w:val="0"/>
          <w:sz w:val="28"/>
          <w:szCs w:val="28"/>
        </w:rPr>
      </w:pPr>
    </w:p>
    <w:p>
      <w:pPr>
        <w:widowControl w:val="0"/>
        <w:spacing w:line="360" w:lineRule="exact"/>
      </w:pPr>
    </w:p>
    <w:p>
      <w:pPr>
        <w:widowControl w:val="0"/>
        <w:spacing w:after="441" w:line="1" w:lineRule="exact"/>
      </w:pPr>
    </w:p>
    <w:p>
      <w:pPr>
        <w:widowControl w:val="0"/>
        <w:spacing w:line="1" w:lineRule="exact"/>
      </w:pPr>
    </w:p>
    <w:sectPr>
      <w:footnotePr>
        <w:numFmt w:val="decimal"/>
      </w:footnotePr>
      <w:pgSz w:w="16840" w:h="11900" w:orient="landscape"/>
      <w:pgMar w:top="1888" w:right="1693" w:bottom="1108" w:left="1463" w:header="0" w:footer="680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evenAndOddHeaders w:val="1"/>
  <w:drawingGridHorizontalSpacing w:val="181"/>
  <w:drawingGridVerticalSpacing w:val="1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</w:compat>
  <w:rsids>
    <w:rsidRoot w:val="00000000"/>
    <w:rsid w:val="025E5CD8"/>
    <w:rsid w:val="0BAE1A16"/>
    <w:rsid w:val="0FF54A29"/>
    <w:rsid w:val="11783C1B"/>
    <w:rsid w:val="15591B60"/>
    <w:rsid w:val="15D5367D"/>
    <w:rsid w:val="191B427D"/>
    <w:rsid w:val="19EB5D06"/>
    <w:rsid w:val="1C11313A"/>
    <w:rsid w:val="1D7C5605"/>
    <w:rsid w:val="1F655CB0"/>
    <w:rsid w:val="2112787A"/>
    <w:rsid w:val="21966A4A"/>
    <w:rsid w:val="25443B25"/>
    <w:rsid w:val="25DD4F7A"/>
    <w:rsid w:val="2DB97AA4"/>
    <w:rsid w:val="2E4F4F08"/>
    <w:rsid w:val="322044D5"/>
    <w:rsid w:val="35500D87"/>
    <w:rsid w:val="35751CED"/>
    <w:rsid w:val="35873BA3"/>
    <w:rsid w:val="3CE04747"/>
    <w:rsid w:val="3E8A2E34"/>
    <w:rsid w:val="3EB36F34"/>
    <w:rsid w:val="430925D3"/>
    <w:rsid w:val="452A0BD7"/>
    <w:rsid w:val="48507EF8"/>
    <w:rsid w:val="4F185A8A"/>
    <w:rsid w:val="506214F5"/>
    <w:rsid w:val="52D200E0"/>
    <w:rsid w:val="552E6163"/>
    <w:rsid w:val="578769FC"/>
    <w:rsid w:val="5CBB3FB0"/>
    <w:rsid w:val="5CF1741A"/>
    <w:rsid w:val="5E8A29C3"/>
    <w:rsid w:val="5EA502E1"/>
    <w:rsid w:val="619222D1"/>
    <w:rsid w:val="625A7D81"/>
    <w:rsid w:val="62F700DE"/>
    <w:rsid w:val="693F27BB"/>
    <w:rsid w:val="6C1610D0"/>
    <w:rsid w:val="6E1D43E2"/>
    <w:rsid w:val="6ECF15FA"/>
    <w:rsid w:val="6FB03537"/>
    <w:rsid w:val="724E0975"/>
    <w:rsid w:val="732E1F3E"/>
    <w:rsid w:val="736759F6"/>
    <w:rsid w:val="777F33C1"/>
    <w:rsid w:val="79776248"/>
    <w:rsid w:val="7B224416"/>
    <w:rsid w:val="7CFD2192"/>
    <w:rsid w:val="7E734730"/>
    <w:rsid w:val="7EFE3A39"/>
    <w:rsid w:val="7F4044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5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Body text|2_"/>
    <w:basedOn w:val="5"/>
    <w:link w:val="8"/>
    <w:qFormat/>
    <w:uiPriority w:val="0"/>
    <w:rPr>
      <w:rFonts w:ascii="宋体" w:hAnsi="宋体" w:eastAsia="宋体" w:cs="宋体"/>
      <w:color w:val="EF4C39"/>
      <w:sz w:val="76"/>
      <w:szCs w:val="76"/>
      <w:u w:val="none"/>
      <w:shd w:val="clear" w:color="auto" w:fill="auto"/>
      <w:lang w:val="zh-TW" w:eastAsia="zh-TW" w:bidi="zh-TW"/>
    </w:rPr>
  </w:style>
  <w:style w:type="paragraph" w:customStyle="1" w:styleId="8">
    <w:name w:val="Body text|2"/>
    <w:basedOn w:val="1"/>
    <w:link w:val="7"/>
    <w:uiPriority w:val="0"/>
    <w:pPr>
      <w:widowControl w:val="0"/>
      <w:shd w:val="clear" w:color="auto" w:fill="auto"/>
      <w:spacing w:after="760" w:line="1120" w:lineRule="exact"/>
    </w:pPr>
    <w:rPr>
      <w:rFonts w:ascii="宋体" w:hAnsi="宋体" w:eastAsia="宋体" w:cs="宋体"/>
      <w:color w:val="EF4C39"/>
      <w:sz w:val="76"/>
      <w:szCs w:val="76"/>
      <w:u w:val="none"/>
      <w:shd w:val="clear" w:color="auto" w:fill="auto"/>
      <w:lang w:val="zh-TW" w:eastAsia="zh-TW" w:bidi="zh-TW"/>
    </w:rPr>
  </w:style>
  <w:style w:type="character" w:customStyle="1" w:styleId="9">
    <w:name w:val="Body text|1_"/>
    <w:basedOn w:val="5"/>
    <w:link w:val="10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0">
    <w:name w:val="Body text|1"/>
    <w:basedOn w:val="1"/>
    <w:link w:val="9"/>
    <w:uiPriority w:val="0"/>
    <w:pPr>
      <w:widowControl w:val="0"/>
      <w:shd w:val="clear" w:color="auto" w:fill="auto"/>
      <w:spacing w:line="379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11">
    <w:name w:val="Heading #1|1_"/>
    <w:basedOn w:val="5"/>
    <w:link w:val="12"/>
    <w:qFormat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12">
    <w:name w:val="Heading #1|1"/>
    <w:basedOn w:val="1"/>
    <w:link w:val="11"/>
    <w:uiPriority w:val="0"/>
    <w:pPr>
      <w:widowControl w:val="0"/>
      <w:shd w:val="clear" w:color="auto" w:fill="auto"/>
      <w:spacing w:after="700" w:line="300" w:lineRule="auto"/>
      <w:jc w:val="center"/>
      <w:outlineLvl w:val="0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character" w:customStyle="1" w:styleId="13">
    <w:name w:val="Header or footer|2_"/>
    <w:basedOn w:val="5"/>
    <w:link w:val="14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4">
    <w:name w:val="Header or footer|2"/>
    <w:basedOn w:val="1"/>
    <w:link w:val="13"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15">
    <w:name w:val="Table caption|1_"/>
    <w:basedOn w:val="5"/>
    <w:link w:val="16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6">
    <w:name w:val="Table caption|1"/>
    <w:basedOn w:val="1"/>
    <w:link w:val="15"/>
    <w:uiPriority w:val="0"/>
    <w:pPr>
      <w:widowControl w:val="0"/>
      <w:shd w:val="clear" w:color="auto" w:fill="auto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17">
    <w:name w:val="Other|1_"/>
    <w:basedOn w:val="5"/>
    <w:link w:val="18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8">
    <w:name w:val="Other|1"/>
    <w:basedOn w:val="1"/>
    <w:link w:val="17"/>
    <w:uiPriority w:val="0"/>
    <w:pPr>
      <w:widowControl w:val="0"/>
      <w:shd w:val="clear" w:color="auto" w:fill="auto"/>
      <w:spacing w:line="379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19">
    <w:name w:val="Header or footer|1_"/>
    <w:basedOn w:val="5"/>
    <w:link w:val="20"/>
    <w:qFormat/>
    <w:uiPriority w:val="0"/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20">
    <w:name w:val="Header or footer|1"/>
    <w:basedOn w:val="1"/>
    <w:link w:val="19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character" w:customStyle="1" w:styleId="21">
    <w:name w:val="Heading #2|1_"/>
    <w:basedOn w:val="5"/>
    <w:link w:val="22"/>
    <w:qFormat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22">
    <w:name w:val="Heading #2|1"/>
    <w:basedOn w:val="1"/>
    <w:link w:val="21"/>
    <w:qFormat/>
    <w:uiPriority w:val="0"/>
    <w:pPr>
      <w:widowControl w:val="0"/>
      <w:shd w:val="clear" w:color="auto" w:fill="auto"/>
      <w:ind w:left="-20"/>
      <w:jc w:val="center"/>
      <w:outlineLvl w:val="1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5</TotalTime>
  <ScaleCrop>false</ScaleCrop>
  <LinksUpToDate>false</LinksUpToDate>
  <Application>WPS Office_11.1.0.10446_F1E327BC-269C-435d-A152-05C5408002CA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2021-04-02T07:07:00Z</dcterms:created>
  <dc:creator>潘潘</dc:creator>
  <cp:lastModifiedBy>潘小葵葵 </cp:lastModifiedBy>
  <dcterms:modified xsi:type="dcterms:W3CDTF">2021-04-02T09:38:10Z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2052-11.1.0.10446</vt:lpwstr>
  </property>
  <property fmtid="{D5CDD505-2E9C-101B-9397-08002B2CF9AE}" pid="3" name="ICV">
    <vt:lpwstr>DF516C748247428F9D3DA7C5EF1CE426</vt:lpwstr>
  </property>
</Properties>
</file>